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6E1237" w:rsidP="00EB1B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 w:rsidRPr="00BE1786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ВПР 2025</w:t>
      </w:r>
    </w:p>
    <w:p w:rsidR="00BE1786" w:rsidRPr="00BE1786" w:rsidP="00EB1B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51"/>
        <w:gridCol w:w="5396"/>
      </w:tblGrid>
      <w:tr w:rsidTr="00BE178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423" w:type="dxa"/>
          </w:tcPr>
          <w:p w:rsidR="006E1237" w:rsidP="00EB1B1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shd w:val="clear" w:color="auto" w:fill="FFFFFF"/>
                <w:lang w:eastAsia="ru-RU"/>
              </w:rPr>
              <w:drawing>
                <wp:inline distT="0" distB="0" distL="0" distR="0">
                  <wp:extent cx="3324225" cy="279844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2798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</w:tcPr>
          <w:p w:rsidR="006E1237" w:rsidRPr="006E1237" w:rsidP="006E1237">
            <w:pPr>
              <w:pStyle w:val="NoSpacing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123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 11 апреля 2025 обучающиеся Октябрьского муниципального округа начали писать Всероссийские проверочные работы.</w:t>
            </w:r>
          </w:p>
          <w:p w:rsidR="006E1237" w:rsidRPr="006E1237" w:rsidP="006E1237">
            <w:pPr>
              <w:pStyle w:val="NoSpacing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E1237" w:rsidP="00EB1B1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Tr="00BE1786">
        <w:tblPrEx>
          <w:tblW w:w="0" w:type="auto"/>
          <w:tblLook w:val="04A0"/>
        </w:tblPrEx>
        <w:trPr>
          <w:trHeight w:val="629"/>
        </w:trPr>
        <w:tc>
          <w:tcPr>
            <w:tcW w:w="10847" w:type="dxa"/>
            <w:gridSpan w:val="2"/>
          </w:tcPr>
          <w:p w:rsidR="00AB7511" w:rsidP="006E1237">
            <w:pPr>
              <w:pStyle w:val="NoSpacing"/>
              <w:ind w:firstLine="5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E1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Кто обязан сдавать ВПР и кто может быть освобожден смотрите на плакатах подготовленных </w:t>
            </w:r>
            <w:r w:rsidRPr="006E1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Рособрнадзор</w:t>
            </w:r>
            <w:r w:rsidRPr="006E1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>
              <w:fldChar w:fldCharType="begin"/>
            </w:r>
            <w:r>
              <w:instrText xml:space="preserve"> HYPERLINK "https://t.me/rosobrnadzor_official/2137?single" </w:instrText>
            </w:r>
            <w:r>
              <w:fldChar w:fldCharType="separate"/>
            </w:r>
            <w:r w:rsidRPr="006E1237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https://t.me/rosobrnadzor_official/2137?single</w:t>
            </w:r>
            <w:r>
              <w:fldChar w:fldCharType="end"/>
            </w:r>
          </w:p>
          <w:p w:rsidR="00AB7511" w:rsidP="00EB1B1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</w:tbl>
    <w:p w:rsidR="0037630E" w:rsidP="00EB1B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bookmarkStart w:id="0" w:name="_GoBack"/>
      <w:bookmarkEnd w:id="0"/>
    </w:p>
    <w:p w:rsidR="0037630E" w:rsidP="00EB1B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EB1B11" w:rsidRPr="0037630E" w:rsidP="0037630E">
      <w:pPr>
        <w:pStyle w:val="NoSpacing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7630E">
        <w:rPr>
          <w:rFonts w:ascii="Times New Roman" w:hAnsi="Times New Roman" w:cs="Times New Roman"/>
          <w:color w:val="262626"/>
          <w:sz w:val="24"/>
          <w:szCs w:val="24"/>
        </w:rPr>
        <w:t>ВПР — это Всероссийская проверочная работа для учеников 4–8-х и 10-х классов. Раньше вместо них были обычные контрольные работы, с помощью которых школы проверяли уровень знаний учеников по конкретным предметам. Но никто не оценивал наполнение работ, уровень сложности и систему оценивания заданий. Поэтому специалисты Федерального института педагогических измерений (ФИПИ) разработали единый стандарт для ВПР, который позволяет более объективно оценивать знания школьников.</w:t>
      </w:r>
      <w:r w:rsidRPr="003763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Первая волна ВПР прошла в 2015 году, и с тех пор этот инструмент используется для постоянного мониторинга образовательных достижений школьников.</w:t>
      </w:r>
    </w:p>
    <w:p w:rsidR="00EB1B11" w:rsidRPr="0037630E" w:rsidP="0037630E">
      <w:pPr>
        <w:pStyle w:val="NoSpacing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7630E">
        <w:rPr>
          <w:rFonts w:ascii="Times New Roman" w:hAnsi="Times New Roman" w:cs="Times New Roman"/>
          <w:color w:val="262626"/>
          <w:sz w:val="24"/>
          <w:szCs w:val="24"/>
        </w:rPr>
        <w:t>ВПР охватывают большинство школьных предметов, что позволяет получить целостную картину образовательного процесса в стране. Эти работы не только помогают выявить уровень подготовки учащихся, но и служат основой для дальнейшего совершенствования образовательных программ.</w:t>
      </w:r>
    </w:p>
    <w:p w:rsidR="00EB1B11" w:rsidRPr="0037630E" w:rsidP="0037630E">
      <w:pPr>
        <w:pStyle w:val="NoSpacing"/>
        <w:ind w:firstLine="567"/>
        <w:rPr>
          <w:rFonts w:ascii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37630E">
        <w:rPr>
          <w:rFonts w:ascii="Times New Roman" w:hAnsi="Times New Roman" w:cs="Times New Roman"/>
          <w:b/>
          <w:bCs/>
          <w:color w:val="262626"/>
          <w:sz w:val="24"/>
          <w:szCs w:val="24"/>
          <w:lang w:eastAsia="ru-RU"/>
        </w:rPr>
        <w:t>Как проходят ВПР в школах</w:t>
      </w:r>
    </w:p>
    <w:p w:rsidR="00EB1B11" w:rsidRPr="0037630E" w:rsidP="0037630E">
      <w:pPr>
        <w:pStyle w:val="NoSpacing"/>
        <w:ind w:firstLine="567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37630E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Процесс проведения ВПР регламентирован несколькими правилами, которые обеспечивают его прозрачность и объективность:</w:t>
      </w:r>
    </w:p>
    <w:p w:rsidR="00EB1B11" w:rsidRPr="0037630E" w:rsidP="0037630E">
      <w:pPr>
        <w:pStyle w:val="NoSpacing"/>
        <w:ind w:firstLine="567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37630E">
        <w:rPr>
          <w:rFonts w:ascii="Times New Roman" w:hAnsi="Times New Roman" w:cs="Times New Roman"/>
          <w:b/>
          <w:bCs/>
          <w:color w:val="262626"/>
          <w:sz w:val="24"/>
          <w:szCs w:val="24"/>
          <w:lang w:eastAsia="ru-RU"/>
        </w:rPr>
        <w:t>— Индивидуальные задания:</w:t>
      </w:r>
      <w:r w:rsidRPr="0037630E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 работы формируются из закрытого банка заданий, который создаётся индивидуально для каждой школы.</w:t>
      </w:r>
    </w:p>
    <w:p w:rsidR="00EB1B11" w:rsidRPr="0037630E" w:rsidP="0037630E">
      <w:pPr>
        <w:pStyle w:val="NoSpacing"/>
        <w:ind w:firstLine="567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37630E">
        <w:rPr>
          <w:rFonts w:ascii="Times New Roman" w:hAnsi="Times New Roman" w:cs="Times New Roman"/>
          <w:b/>
          <w:bCs/>
          <w:color w:val="262626"/>
          <w:sz w:val="24"/>
          <w:szCs w:val="24"/>
          <w:lang w:eastAsia="ru-RU"/>
        </w:rPr>
        <w:t>— Время выполнения: </w:t>
      </w:r>
      <w:r w:rsidRPr="0037630E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на написание работы отводится один урок длительностью 45 минут или два урока — по 45 минут каждый.</w:t>
      </w:r>
    </w:p>
    <w:p w:rsidR="00EB1B11" w:rsidRPr="0037630E" w:rsidP="0037630E">
      <w:pPr>
        <w:pStyle w:val="NoSpacing"/>
        <w:ind w:firstLine="567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37630E">
        <w:rPr>
          <w:rFonts w:ascii="Times New Roman" w:hAnsi="Times New Roman" w:cs="Times New Roman"/>
          <w:b/>
          <w:bCs/>
          <w:color w:val="262626"/>
          <w:sz w:val="24"/>
          <w:szCs w:val="24"/>
          <w:lang w:eastAsia="ru-RU"/>
        </w:rPr>
        <w:t>— Структура выполнения:</w:t>
      </w:r>
      <w:r w:rsidRPr="0037630E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 задания первой и второй части могут выполняться в один день с перерывом 10 минут или в разные дни.</w:t>
      </w:r>
    </w:p>
    <w:p w:rsidR="00EB1B11" w:rsidRPr="0037630E" w:rsidP="0037630E">
      <w:pPr>
        <w:pStyle w:val="NoSpacing"/>
        <w:ind w:firstLine="567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37630E">
        <w:rPr>
          <w:rFonts w:ascii="Times New Roman" w:hAnsi="Times New Roman" w:cs="Times New Roman"/>
          <w:b/>
          <w:bCs/>
          <w:color w:val="262626"/>
          <w:sz w:val="24"/>
          <w:szCs w:val="24"/>
          <w:lang w:eastAsia="ru-RU"/>
        </w:rPr>
        <w:t>— Проверка работ: </w:t>
      </w:r>
      <w:r w:rsidRPr="0037630E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ВПР проводят в школах, а проверкой занимается школьная комиссия.</w:t>
      </w:r>
    </w:p>
    <w:p w:rsidR="00EB1B11" w:rsidRPr="0037630E" w:rsidP="0037630E">
      <w:pPr>
        <w:pStyle w:val="NoSpacing"/>
        <w:ind w:firstLine="567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37630E">
        <w:rPr>
          <w:rFonts w:ascii="Times New Roman" w:hAnsi="Times New Roman" w:cs="Times New Roman"/>
          <w:b/>
          <w:bCs/>
          <w:color w:val="262626"/>
          <w:sz w:val="24"/>
          <w:szCs w:val="24"/>
          <w:lang w:eastAsia="ru-RU"/>
        </w:rPr>
        <w:t>— Независимые наблюдатели:</w:t>
      </w:r>
      <w:r w:rsidRPr="0037630E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 для объективности результатов привлекаются независимые наблюдатели из органов исполнительной власти.</w:t>
      </w:r>
    </w:p>
    <w:p w:rsidR="00EB1B11" w:rsidRPr="0037630E" w:rsidP="0037630E">
      <w:pPr>
        <w:pStyle w:val="NoSpacing"/>
        <w:ind w:firstLine="567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37630E">
        <w:rPr>
          <w:rFonts w:ascii="Times New Roman" w:hAnsi="Times New Roman" w:cs="Times New Roman"/>
          <w:b/>
          <w:bCs/>
          <w:color w:val="262626"/>
          <w:sz w:val="24"/>
          <w:szCs w:val="24"/>
          <w:lang w:eastAsia="ru-RU"/>
        </w:rPr>
        <w:t>— Оценка результатов:</w:t>
      </w:r>
      <w:r w:rsidRPr="0037630E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 проверяют работы по специальным критериям, позволяющим оценить каждое задание в баллах. После эти баллы суммируются и переводятся в отметку по пятибалльной шкале.</w:t>
      </w:r>
    </w:p>
    <w:p w:rsidR="00EB1B11" w:rsidRPr="0037630E" w:rsidP="0037630E">
      <w:pPr>
        <w:pStyle w:val="NoSpacing"/>
        <w:ind w:firstLine="567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37630E">
        <w:rPr>
          <w:rFonts w:ascii="Times New Roman" w:hAnsi="Times New Roman" w:cs="Times New Roman"/>
          <w:b/>
          <w:bCs/>
          <w:color w:val="262626"/>
          <w:sz w:val="24"/>
          <w:szCs w:val="24"/>
          <w:lang w:eastAsia="ru-RU"/>
        </w:rPr>
        <w:t>— Анализ результатов: </w:t>
      </w:r>
      <w:r w:rsidRPr="0037630E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результаты всех участников направляются в Федеральный институт оценки качества образования для дальнейшей обработки и анализа.</w:t>
      </w:r>
    </w:p>
    <w:p w:rsidR="00EB1B11" w:rsidRPr="0037630E" w:rsidP="0037630E">
      <w:pPr>
        <w:pStyle w:val="NoSpacing"/>
        <w:ind w:firstLine="567"/>
        <w:rPr>
          <w:rFonts w:ascii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37630E">
        <w:rPr>
          <w:rFonts w:ascii="Times New Roman" w:hAnsi="Times New Roman" w:cs="Times New Roman"/>
          <w:b/>
          <w:bCs/>
          <w:color w:val="262626"/>
          <w:sz w:val="24"/>
          <w:szCs w:val="24"/>
          <w:lang w:eastAsia="ru-RU"/>
        </w:rPr>
        <w:t>Что даёт участие ребёнка в ВПР</w:t>
      </w:r>
    </w:p>
    <w:p w:rsidR="00EB1B11" w:rsidRPr="0037630E" w:rsidP="0037630E">
      <w:pPr>
        <w:pStyle w:val="NoSpacing"/>
        <w:ind w:firstLine="567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37630E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Для школьника участие в ВПР — это проверка знаний. А в более масштабном плане — шанс повлиять на образовательный процесс. Для родителей это возможность:</w:t>
      </w:r>
    </w:p>
    <w:p w:rsidR="00EB1B11" w:rsidRPr="0037630E" w:rsidP="0037630E">
      <w:pPr>
        <w:pStyle w:val="NoSpacing"/>
        <w:ind w:firstLine="567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37630E">
        <w:rPr>
          <w:rFonts w:ascii="Times New Roman" w:hAnsi="Times New Roman" w:cs="Times New Roman"/>
          <w:b/>
          <w:bCs/>
          <w:color w:val="262626"/>
          <w:sz w:val="24"/>
          <w:szCs w:val="24"/>
          <w:lang w:eastAsia="ru-RU"/>
        </w:rPr>
        <w:t>оценить</w:t>
      </w:r>
      <w:r w:rsidRPr="0037630E">
        <w:rPr>
          <w:rFonts w:ascii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уровень учебных достижений своего ребёнка:</w:t>
      </w:r>
      <w:r w:rsidRPr="0037630E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 ВПР позволяет получить объективную оценку знаний ученика по основным предметам;</w:t>
      </w:r>
    </w:p>
    <w:p w:rsidR="00EB1B11" w:rsidRPr="0037630E" w:rsidP="0037630E">
      <w:pPr>
        <w:pStyle w:val="NoSpacing"/>
        <w:ind w:firstLine="567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37630E">
        <w:rPr>
          <w:rFonts w:ascii="Times New Roman" w:hAnsi="Times New Roman" w:cs="Times New Roman"/>
          <w:b/>
          <w:bCs/>
          <w:color w:val="262626"/>
          <w:sz w:val="24"/>
          <w:szCs w:val="24"/>
          <w:lang w:eastAsia="ru-RU"/>
        </w:rPr>
        <w:t>выявить</w:t>
      </w:r>
      <w:r w:rsidRPr="0037630E">
        <w:rPr>
          <w:rFonts w:ascii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проблемы:</w:t>
      </w:r>
      <w:r w:rsidRPr="0037630E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 результаты проверочных работ помогают выявить существующие пробелы в усвоении образовательной программы;</w:t>
      </w:r>
    </w:p>
    <w:p w:rsidR="00EB1B11" w:rsidRPr="0037630E" w:rsidP="0037630E">
      <w:pPr>
        <w:pStyle w:val="NoSpacing"/>
        <w:ind w:firstLine="567"/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37630E">
        <w:rPr>
          <w:rFonts w:ascii="Times New Roman" w:hAnsi="Times New Roman" w:cs="Times New Roman"/>
          <w:b/>
          <w:bCs/>
          <w:color w:val="262626"/>
          <w:sz w:val="24"/>
          <w:szCs w:val="24"/>
          <w:lang w:eastAsia="ru-RU"/>
        </w:rPr>
        <w:t>выстроить</w:t>
      </w:r>
      <w:r w:rsidRPr="0037630E">
        <w:rPr>
          <w:rFonts w:ascii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индивидуальный план обучения:</w:t>
      </w:r>
      <w:r w:rsidRPr="0037630E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 на основе результатов ВПР можно более осознанно подойти к построению индивидуальной образовательной траектории для школьника.</w:t>
      </w:r>
    </w:p>
    <w:p w:rsidR="00EB1B11" w:rsidRPr="0037630E" w:rsidP="0037630E">
      <w:pPr>
        <w:pStyle w:val="NoSpacing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7630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Какие предметы будут сдавать школьники в 2025 году</w:t>
      </w:r>
      <w:r w:rsidRPr="003763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763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2025 году проверочные работы будут проводиться с 11 апреля по 16 мая. Точное распределение предметов по дням зависит от расписания школы. Каждый класс сдаст обязательные дисциплины, а также дополнительные предметы, которые будут назначены случайным образом для всей группы.</w:t>
      </w:r>
    </w:p>
    <w:p w:rsidR="00EB1B11" w:rsidRPr="0037630E" w:rsidP="0037630E">
      <w:pPr>
        <w:pStyle w:val="NoSpacing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1B11" w:rsidRPr="0037630E" w:rsidP="0037630E">
      <w:pPr>
        <w:pStyle w:val="NoSpacing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7630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Расписание по классам и предметам</w:t>
      </w:r>
      <w:r w:rsidRPr="0037630E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3763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 класс: русский язык, математика, а также один предмет по выбору — окружающий мир, литературное чтение или иностранный язык.</w:t>
      </w:r>
      <w:r w:rsidRPr="003763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763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5-6 классы: русский язык, математика и два предмета на выбор — история, литература, иностранный язык, география или биология.</w:t>
      </w:r>
      <w:r w:rsidRPr="003763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763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7-8 классы: русский язык, математика и два предмета на выбор — история, обществознание, литература, география, биология, физика или химия.</w:t>
      </w:r>
    </w:p>
    <w:p w:rsidR="00EB1B11" w:rsidRPr="0037630E" w:rsidP="0037630E">
      <w:pPr>
        <w:pStyle w:val="NoSpacing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7630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Изменения в ВПР 2025 года</w:t>
      </w:r>
      <w:r w:rsidRPr="003763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763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Нововведения в формате работ</w:t>
      </w:r>
      <w:r w:rsidRPr="003763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763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Сокращены сроки их проведения: все ВПР будут проводиться с 11 апреля по 16 мая. Важно отметить изменения в составе участников: 11-е классы больше не будут сдавать ВПР, но 10-е классы впервые примут участие, выполняя задания сразу по четырем предметам.</w:t>
      </w:r>
    </w:p>
    <w:p w:rsidR="00EB1B11" w:rsidRPr="0037630E" w:rsidP="0037630E">
      <w:pPr>
        <w:pStyle w:val="NoSpacing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7630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Новые технические и содержательные аспекты</w:t>
      </w:r>
      <w:r w:rsidRPr="0037630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763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список дисциплин добавлены новые предметы: литературное чтение для 4 классов, литература для 5–8, а также информатика для 7 и 8 классов. Возвращаются иностранные языки для всех классов, однако компонент «Говорение» временно исключен из-за организационных сложностей.</w:t>
      </w:r>
    </w:p>
    <w:p w:rsidR="006E1237" w:rsidRPr="00AB7511" w:rsidP="0037630E">
      <w:pPr>
        <w:pStyle w:val="NoSpacing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751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Для чего нужны ВПР и нужно ли к ним готовиться отдельно, вместе с </w:t>
      </w:r>
      <w:r w:rsidRPr="00AB7511">
        <w:rPr>
          <w:b/>
        </w:rPr>
        <w:fldChar w:fldCharType="begin"/>
      </w:r>
      <w:r w:rsidRPr="00AB7511">
        <w:rPr>
          <w:b/>
        </w:rPr>
        <w:instrText xml:space="preserve"> HYPERLINK "https://t.me/rosobrnadzor_official" \t "_blank" </w:instrText>
      </w:r>
      <w:r w:rsidRPr="00AB7511">
        <w:rPr>
          <w:b/>
        </w:rPr>
        <w:fldChar w:fldCharType="separate"/>
      </w:r>
      <w:r w:rsidRPr="00AB7511">
        <w:rPr>
          <w:rFonts w:ascii="Arial" w:hAnsi="Arial" w:cs="Arial"/>
          <w:b/>
          <w:color w:val="0000FF"/>
          <w:sz w:val="21"/>
          <w:szCs w:val="21"/>
          <w:shd w:val="clear" w:color="auto" w:fill="FFFFFF"/>
        </w:rPr>
        <w:t>Рособрнадзором</w:t>
      </w:r>
      <w:r w:rsidRPr="00AB7511">
        <w:rPr>
          <w:b/>
        </w:rPr>
        <w:fldChar w:fldCharType="end"/>
      </w:r>
      <w:r w:rsidRPr="00AB751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 рассказали в карточках.</w:t>
      </w:r>
    </w:p>
    <w:p w:rsidR="00BF0306" w:rsidRPr="0037630E" w:rsidP="0037630E">
      <w:pPr>
        <w:pStyle w:val="NoSpacing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763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Если ученик не смог участвовать в ВПР по уважительной причине </w:t>
      </w:r>
      <w:r w:rsidRPr="003763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 с</w:t>
      </w:r>
      <w:r w:rsidRPr="0037630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предоставлением подтверждающего документа), он может не пересдавать работу. Однако, если в школе это является важным результатом при выставлении годовой оценки, могут попросить написать данную работу.</w:t>
      </w:r>
    </w:p>
    <w:p w:rsidR="0037630E" w:rsidP="00EB1B11">
      <w:pPr>
        <w:spacing w:after="100" w:afterAutospacing="1" w:line="240" w:lineRule="auto"/>
        <w:outlineLvl w:val="3"/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</w:pPr>
    </w:p>
    <w:p w:rsidR="006E1237" w:rsidP="00EB1B11">
      <w:pPr>
        <w:spacing w:after="100" w:afterAutospacing="1" w:line="240" w:lineRule="auto"/>
        <w:outlineLvl w:val="3"/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637"/>
        <w:gridCol w:w="5210"/>
      </w:tblGrid>
      <w:tr w:rsidTr="006E1237">
        <w:tblPrEx>
          <w:tblW w:w="0" w:type="auto"/>
          <w:tblLayout w:type="fixed"/>
          <w:tblLook w:val="04A0"/>
        </w:tblPrEx>
        <w:tc>
          <w:tcPr>
            <w:tcW w:w="5637" w:type="dxa"/>
          </w:tcPr>
          <w:p w:rsidR="006E1237" w:rsidP="00EB1B11">
            <w:pPr>
              <w:spacing w:after="100" w:afterAutospacing="1"/>
              <w:outlineLvl w:val="3"/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95650" cy="3295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0" cy="329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6E1237" w:rsidP="00EB1B11">
            <w:pPr>
              <w:spacing w:after="100" w:afterAutospacing="1"/>
              <w:outlineLvl w:val="3"/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19450" cy="3219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6E1237">
        <w:tblPrEx>
          <w:tblW w:w="0" w:type="auto"/>
          <w:tblLayout w:type="fixed"/>
          <w:tblLook w:val="04A0"/>
        </w:tblPrEx>
        <w:tc>
          <w:tcPr>
            <w:tcW w:w="5637" w:type="dxa"/>
          </w:tcPr>
          <w:p w:rsidR="006E1237" w:rsidP="00EB1B11">
            <w:pPr>
              <w:spacing w:after="100" w:afterAutospacing="1"/>
              <w:outlineLvl w:val="3"/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33725" cy="31337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313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6E1237" w:rsidP="00EB1B11">
            <w:pPr>
              <w:spacing w:after="100" w:afterAutospacing="1"/>
              <w:outlineLvl w:val="3"/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57525" cy="30575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305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6E1237">
        <w:tblPrEx>
          <w:tblW w:w="0" w:type="auto"/>
          <w:tblLayout w:type="fixed"/>
          <w:tblLook w:val="04A0"/>
        </w:tblPrEx>
        <w:tc>
          <w:tcPr>
            <w:tcW w:w="5637" w:type="dxa"/>
          </w:tcPr>
          <w:p w:rsidR="006E1237" w:rsidP="00EB1B11">
            <w:pPr>
              <w:spacing w:after="100" w:afterAutospacing="1"/>
              <w:outlineLvl w:val="3"/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33725" cy="29241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292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6E1237" w:rsidP="00EB1B11">
            <w:pPr>
              <w:spacing w:after="100" w:afterAutospacing="1"/>
              <w:outlineLvl w:val="3"/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24175" cy="29241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292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6E1237">
        <w:tblPrEx>
          <w:tblW w:w="0" w:type="auto"/>
          <w:tblLayout w:type="fixed"/>
          <w:tblLook w:val="04A0"/>
        </w:tblPrEx>
        <w:trPr>
          <w:trHeight w:val="5096"/>
        </w:trPr>
        <w:tc>
          <w:tcPr>
            <w:tcW w:w="5637" w:type="dxa"/>
          </w:tcPr>
          <w:p w:rsidR="006E1237" w:rsidP="00EB1B11">
            <w:pPr>
              <w:spacing w:after="100" w:afterAutospacing="1"/>
              <w:outlineLvl w:val="3"/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35300" cy="30353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0" cy="303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6E1237" w:rsidP="00EB1B11">
            <w:pPr>
              <w:spacing w:after="100" w:afterAutospacing="1"/>
              <w:outlineLvl w:val="3"/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11475" cy="29114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1475" cy="291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6E1237">
        <w:tblPrEx>
          <w:tblW w:w="0" w:type="auto"/>
          <w:tblLayout w:type="fixed"/>
          <w:tblLook w:val="04A0"/>
        </w:tblPrEx>
        <w:trPr>
          <w:trHeight w:val="5096"/>
        </w:trPr>
        <w:tc>
          <w:tcPr>
            <w:tcW w:w="5637" w:type="dxa"/>
          </w:tcPr>
          <w:p w:rsidR="006E1237" w:rsidP="006E1237">
            <w:pPr>
              <w:spacing w:after="100" w:afterAutospacing="1"/>
              <w:outlineLvl w:val="3"/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Полезные ссылки</w:t>
            </w:r>
          </w:p>
          <w:p w:rsidR="006E1237" w:rsidP="006E1237">
            <w:pPr>
              <w:spacing w:after="100" w:afterAutospacing="1"/>
              <w:outlineLvl w:val="3"/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B1B11">
              <w:rPr>
                <w:rFonts w:ascii="Helvetica" w:eastAsia="Times New Roman" w:hAnsi="Helvetica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Образцы и описания проверочных работ для проведения ВПР в 2025 году</w:t>
            </w:r>
            <w:r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fldChar w:fldCharType="begin"/>
            </w:r>
            <w:r>
              <w:instrText xml:space="preserve"> HYPERLINK "https://fioco.ru/obraztsi_i_opisaniya_vpr_2025" </w:instrText>
            </w:r>
            <w:r>
              <w:fldChar w:fldCharType="separate"/>
            </w:r>
            <w:r w:rsidRPr="000A1711">
              <w:rPr>
                <w:rStyle w:val="Hyperlink"/>
                <w:rFonts w:ascii="Helvetica" w:eastAsia="Times New Roman" w:hAnsi="Helvetica" w:cs="Times New Roman"/>
                <w:b/>
                <w:bCs/>
                <w:sz w:val="24"/>
                <w:szCs w:val="24"/>
                <w:lang w:eastAsia="ru-RU"/>
              </w:rPr>
              <w:t>https://fioco.ru/obraztsi_i_opisaniya_vpr_2025</w:t>
            </w:r>
            <w:r>
              <w:fldChar w:fldCharType="end"/>
            </w:r>
          </w:p>
          <w:p w:rsidR="006E1237" w:rsidP="006E1237">
            <w:pPr>
              <w:spacing w:after="100" w:afterAutospacing="1"/>
              <w:outlineLvl w:val="3"/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7630E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Для чего нужны ВПР и нужно ли к ним готовиться отдельно, вместе с </w:t>
            </w:r>
            <w:r w:rsidRPr="0037630E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Рособрнадзором</w:t>
            </w:r>
            <w:r w:rsidRPr="0037630E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(https://t.me/rosobrnadzor_official) рассказали в карточках. </w:t>
            </w:r>
          </w:p>
          <w:p w:rsidR="006E1237" w:rsidP="006E1237">
            <w:pPr>
              <w:spacing w:after="100" w:afterAutospacing="1"/>
              <w:outlineLvl w:val="3"/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7630E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@</w:t>
            </w:r>
            <w:r w:rsidRPr="0037630E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rosobrnadzor_official</w:t>
            </w:r>
          </w:p>
          <w:p w:rsidR="006E1237" w:rsidP="006E1237">
            <w:pPr>
              <w:spacing w:after="100" w:afterAutospacing="1"/>
              <w:outlineLvl w:val="3"/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7630E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#</w:t>
            </w:r>
            <w:r w:rsidRPr="0037630E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объясняемрф</w:t>
            </w:r>
            <w:r w:rsidRPr="0037630E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</w:p>
          <w:p w:rsidR="006E1237" w:rsidP="006E1237">
            <w:pPr>
              <w:spacing w:after="100" w:afterAutospacing="1"/>
              <w:outlineLvl w:val="3"/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7630E">
              <w:rPr>
                <w:rFonts w:ascii="Segoe UI Symbol" w:eastAsia="Times New Roman" w:hAnsi="Segoe UI Symbol" w:cs="Times New Roman"/>
                <w:b/>
                <w:bCs/>
                <w:color w:val="212529"/>
                <w:sz w:val="24"/>
                <w:szCs w:val="24"/>
                <w:lang w:eastAsia="ru-RU"/>
              </w:rPr>
              <w:t>⚡</w:t>
            </w:r>
            <w:r w:rsidRPr="0037630E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Подписывайтесь на </w:t>
            </w:r>
            <w:r w:rsidRPr="0037630E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Объясняем.РФ</w:t>
            </w:r>
            <w:r w:rsidRPr="0037630E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(https://t.me/+5Q6GUAeOhVhhYzIy</w:t>
            </w:r>
          </w:p>
          <w:p w:rsidR="006E1237" w:rsidP="00EB1B11">
            <w:pPr>
              <w:spacing w:after="100" w:afterAutospacing="1"/>
              <w:outlineLvl w:val="3"/>
              <w:rPr>
                <w:noProof/>
                <w:lang w:eastAsia="ru-RU"/>
              </w:rPr>
            </w:pPr>
          </w:p>
        </w:tc>
        <w:tc>
          <w:tcPr>
            <w:tcW w:w="5210" w:type="dxa"/>
          </w:tcPr>
          <w:p w:rsidR="006E1237" w:rsidP="00EB1B11">
            <w:pPr>
              <w:spacing w:after="100" w:afterAutospacing="1"/>
              <w:outlineLvl w:val="3"/>
              <w:rPr>
                <w:noProof/>
                <w:lang w:eastAsia="ru-RU"/>
              </w:rPr>
            </w:pPr>
            <w:r w:rsidRPr="006E1237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Закрываем тетради, достаём двойные листочки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6E1237" w:rsidP="00EB1B11">
            <w:pPr>
              <w:spacing w:after="100" w:afterAutospacing="1"/>
              <w:outlineLvl w:val="3"/>
              <w:rPr>
                <w:noProof/>
                <w:lang w:eastAsia="ru-RU"/>
              </w:rPr>
            </w:pPr>
            <w:r w:rsidRPr="006E1237">
              <w:rPr>
                <w:noProof/>
                <w:lang w:eastAsia="ru-RU"/>
              </w:rPr>
              <w:t>https://t.me/s/rosobrnadzor_official#:~:text=%F0%9F%A7%91%E2%80%8D%F0%9F%8F%AB,%D0%B4%D0%BE%D1%81%D1%82%D0%B0%D1%91%D0%BC%20%D0%B4%D0%B2%D0%BE%D0%B9%D0%BD%D1%8B%D0%B5%20%D0%BB%D0%B8%D1%81%D1%82%D0%BE%D1%87%D0%BA%D0%B8.</w:t>
            </w:r>
          </w:p>
        </w:tc>
      </w:tr>
    </w:tbl>
    <w:p w:rsidR="006E1237" w:rsidP="00EB1B11">
      <w:pPr>
        <w:spacing w:after="100" w:afterAutospacing="1" w:line="240" w:lineRule="auto"/>
        <w:outlineLvl w:val="3"/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</w:pPr>
    </w:p>
    <w:p w:rsidR="00B408FE" w:rsidP="00EB1B11">
      <w:pPr>
        <w:spacing w:after="100" w:afterAutospacing="1" w:line="240" w:lineRule="auto"/>
        <w:outlineLvl w:val="3"/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</w:pPr>
    </w:p>
    <w:p w:rsidR="00AB7511" w:rsidP="00EB1B11">
      <w:pPr>
        <w:spacing w:after="100" w:afterAutospacing="1" w:line="240" w:lineRule="auto"/>
        <w:outlineLvl w:val="3"/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</w:pPr>
    </w:p>
    <w:p w:rsidR="00AB7511" w:rsidP="00EB1B11">
      <w:pPr>
        <w:spacing w:after="100" w:afterAutospacing="1" w:line="240" w:lineRule="auto"/>
        <w:outlineLvl w:val="3"/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</w:pPr>
    </w:p>
    <w:p w:rsidR="00AB7511" w:rsidP="00EB1B11">
      <w:pPr>
        <w:spacing w:after="100" w:afterAutospacing="1" w:line="240" w:lineRule="auto"/>
        <w:outlineLvl w:val="3"/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</w:pPr>
    </w:p>
    <w:p w:rsidR="00AB7511" w:rsidP="00EB1B11">
      <w:pPr>
        <w:spacing w:after="100" w:afterAutospacing="1" w:line="240" w:lineRule="auto"/>
        <w:outlineLvl w:val="3"/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</w:pPr>
    </w:p>
    <w:p w:rsidR="00AB7511" w:rsidP="00EB1B11">
      <w:pPr>
        <w:spacing w:after="100" w:afterAutospacing="1" w:line="240" w:lineRule="auto"/>
        <w:outlineLvl w:val="3"/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</w:pPr>
    </w:p>
    <w:sectPr w:rsidSect="006E1237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812D5B"/>
    <w:multiLevelType w:val="multilevel"/>
    <w:tmpl w:val="64E4E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F374C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408FE"/>
    <w:pPr>
      <w:spacing w:after="0" w:line="240" w:lineRule="auto"/>
    </w:pPr>
  </w:style>
  <w:style w:type="table" w:styleId="TableGrid">
    <w:name w:val="Table Grid"/>
    <w:basedOn w:val="TableNormal"/>
    <w:uiPriority w:val="59"/>
    <w:rsid w:val="006E1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2025-04-17T05:25:00Z</dcterms:created>
  <dcterms:modified xsi:type="dcterms:W3CDTF">2025-04-17T10:30:00Z</dcterms:modified>
</cp:coreProperties>
</file>